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EE3" w:rsidRPr="007B0922" w:rsidRDefault="004C4EE3" w:rsidP="00092EEB">
      <w:pPr>
        <w:pStyle w:val="a3"/>
        <w:jc w:val="center"/>
        <w:rPr>
          <w:b/>
        </w:rPr>
      </w:pPr>
      <w:r w:rsidRPr="007B0922">
        <w:rPr>
          <w:b/>
          <w:caps/>
        </w:rPr>
        <w:t xml:space="preserve">Положение </w:t>
      </w:r>
      <w:r w:rsidR="00844B92" w:rsidRPr="007B0922">
        <w:rPr>
          <w:b/>
          <w:caps/>
        </w:rPr>
        <w:t>О ПРОВЕДЕНИИ</w:t>
      </w:r>
      <w:r w:rsidRPr="007B0922">
        <w:rPr>
          <w:b/>
          <w:caps/>
        </w:rPr>
        <w:t xml:space="preserve"> и </w:t>
      </w:r>
      <w:r w:rsidR="00844B92" w:rsidRPr="007B0922">
        <w:rPr>
          <w:b/>
          <w:caps/>
        </w:rPr>
        <w:t>ПРАВИЛАХ КОНКУРСА</w:t>
      </w:r>
      <w:r w:rsidRPr="007B0922">
        <w:rPr>
          <w:b/>
          <w:caps/>
        </w:rPr>
        <w:t xml:space="preserve"> научных работ молодых ученых ИЭМ рАН</w:t>
      </w:r>
      <w:r w:rsidR="003F5660">
        <w:rPr>
          <w:b/>
          <w:caps/>
        </w:rPr>
        <w:t xml:space="preserve"> </w:t>
      </w:r>
    </w:p>
    <w:p w:rsidR="000D6FAF" w:rsidRPr="000D6FAF" w:rsidRDefault="000D6FAF" w:rsidP="00232050">
      <w:pPr>
        <w:pStyle w:val="a3"/>
        <w:numPr>
          <w:ilvl w:val="0"/>
          <w:numId w:val="1"/>
        </w:numPr>
        <w:jc w:val="both"/>
        <w:rPr>
          <w:caps/>
        </w:rPr>
      </w:pPr>
      <w:r w:rsidRPr="000D6FAF">
        <w:rPr>
          <w:caps/>
        </w:rPr>
        <w:t>УСЛОВИЯ</w:t>
      </w:r>
      <w:r w:rsidR="004C4EE3">
        <w:rPr>
          <w:caps/>
        </w:rPr>
        <w:t xml:space="preserve"> проведения </w:t>
      </w:r>
      <w:r w:rsidRPr="000D6FAF">
        <w:rPr>
          <w:caps/>
        </w:rPr>
        <w:t>КОНКУРСА научн</w:t>
      </w:r>
      <w:r w:rsidR="007B0922">
        <w:rPr>
          <w:caps/>
        </w:rPr>
        <w:t>ых работ молодых ученых ИЭМ РАН.</w:t>
      </w:r>
    </w:p>
    <w:p w:rsidR="000D6FAF" w:rsidRDefault="000D6FAF" w:rsidP="00232050">
      <w:pPr>
        <w:pStyle w:val="a3"/>
        <w:jc w:val="both"/>
      </w:pPr>
      <w:r>
        <w:t xml:space="preserve">ИЭМ РАН проводит конкурс в номинации </w:t>
      </w:r>
      <w:r>
        <w:rPr>
          <w:b/>
          <w:bCs/>
        </w:rPr>
        <w:t>«Лучшая научная работа молодого ученого»</w:t>
      </w:r>
      <w:r>
        <w:t>.</w:t>
      </w:r>
    </w:p>
    <w:p w:rsidR="000D6FAF" w:rsidRDefault="000D6FAF" w:rsidP="00232050">
      <w:pPr>
        <w:pStyle w:val="a3"/>
        <w:jc w:val="both"/>
      </w:pPr>
      <w:r>
        <w:t>Участвовать в конкурсе может любой сотрудник ИЭМ РАН (далее – Автор), являющийся непосредственным автором</w:t>
      </w:r>
      <w:r w:rsidR="004C4EE3">
        <w:t>/соавтором</w:t>
      </w:r>
      <w:r>
        <w:t xml:space="preserve"> научной работы (далее – Работа)</w:t>
      </w:r>
      <w:r w:rsidR="004C4EE3">
        <w:t xml:space="preserve"> в возрасте до </w:t>
      </w:r>
      <w:r w:rsidR="003F5660">
        <w:t>40</w:t>
      </w:r>
      <w:r w:rsidR="004C4EE3">
        <w:t xml:space="preserve"> </w:t>
      </w:r>
      <w:r w:rsidR="007B0922">
        <w:t>л</w:t>
      </w:r>
      <w:r w:rsidR="004C4EE3">
        <w:t>ет включительно</w:t>
      </w:r>
      <w:r>
        <w:t xml:space="preserve">. Право на участие в конкурсе не зависит от ученого звания, ученой степени или занимаемой должности. </w:t>
      </w:r>
      <w:r w:rsidR="001A567D">
        <w:t xml:space="preserve"> </w:t>
      </w:r>
      <w:r>
        <w:t>Языки представленных на конкурс Работ – русский и английский, язык сопроводительных материалов – русский.</w:t>
      </w:r>
      <w:r w:rsidR="001A567D">
        <w:t xml:space="preserve"> </w:t>
      </w:r>
    </w:p>
    <w:p w:rsidR="00BA4DD5" w:rsidRDefault="000D6FAF" w:rsidP="0023205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aps/>
        </w:rPr>
      </w:pPr>
      <w:r w:rsidRPr="004C4EE3">
        <w:rPr>
          <w:caps/>
        </w:rPr>
        <w:t>ПРАВИЛА ПОДАЧИ ЗАЯВОК</w:t>
      </w:r>
    </w:p>
    <w:p w:rsidR="004C4EE3" w:rsidRPr="00003872" w:rsidRDefault="000D6FAF" w:rsidP="00232050">
      <w:pPr>
        <w:pStyle w:val="a3"/>
        <w:spacing w:before="0" w:beforeAutospacing="0" w:after="0" w:afterAutospacing="0"/>
        <w:jc w:val="both"/>
        <w:rPr>
          <w:caps/>
        </w:rPr>
      </w:pPr>
      <w:r w:rsidRPr="004E65E0">
        <w:t>Автор посылает заявку на участие в конкурсе вместе с оттиском публикации на адрес</w:t>
      </w:r>
      <w:r w:rsidR="004C4EE3" w:rsidRPr="004E65E0">
        <w:t xml:space="preserve"> </w:t>
      </w:r>
      <w:r w:rsidR="004602E2">
        <w:t>председателя СМУС:</w:t>
      </w:r>
      <w:r w:rsidRPr="004E65E0">
        <w:t xml:space="preserve"> </w:t>
      </w:r>
      <w:r w:rsidR="004602E2">
        <w:rPr>
          <w:lang w:val="en-US"/>
        </w:rPr>
        <w:t>d</w:t>
      </w:r>
      <w:r w:rsidR="004602E2" w:rsidRPr="004602E2">
        <w:t>_</w:t>
      </w:r>
      <w:r w:rsidR="004602E2">
        <w:rPr>
          <w:lang w:val="en-US"/>
        </w:rPr>
        <w:t>khanin</w:t>
      </w:r>
      <w:r w:rsidR="004602E2" w:rsidRPr="004602E2">
        <w:t>@</w:t>
      </w:r>
      <w:r w:rsidR="004602E2">
        <w:rPr>
          <w:lang w:val="en-US"/>
        </w:rPr>
        <w:t>iem</w:t>
      </w:r>
      <w:r w:rsidR="004602E2" w:rsidRPr="004602E2">
        <w:t>.</w:t>
      </w:r>
      <w:r w:rsidR="004602E2">
        <w:rPr>
          <w:lang w:val="en-US"/>
        </w:rPr>
        <w:t>ac</w:t>
      </w:r>
      <w:r w:rsidR="004602E2" w:rsidRPr="004602E2">
        <w:t>.</w:t>
      </w:r>
      <w:r w:rsidR="004602E2">
        <w:rPr>
          <w:lang w:val="en-US"/>
        </w:rPr>
        <w:t>ru</w:t>
      </w:r>
      <w:r w:rsidR="00204098" w:rsidRPr="004E65E0">
        <w:t xml:space="preserve"> </w:t>
      </w:r>
      <w:r w:rsidR="00003872">
        <w:t xml:space="preserve">или на почтовый ящик СМУСа: </w:t>
      </w:r>
      <w:r w:rsidR="00003872">
        <w:rPr>
          <w:lang w:val="en-US"/>
        </w:rPr>
        <w:t>iem</w:t>
      </w:r>
      <w:r w:rsidR="00003872" w:rsidRPr="00003872">
        <w:t>_</w:t>
      </w:r>
      <w:r w:rsidR="00003872">
        <w:rPr>
          <w:lang w:val="en-US"/>
        </w:rPr>
        <w:t>y</w:t>
      </w:r>
      <w:r w:rsidR="00003872" w:rsidRPr="004C3C7E">
        <w:t>@</w:t>
      </w:r>
      <w:r w:rsidR="00003872">
        <w:rPr>
          <w:lang w:val="en-US"/>
        </w:rPr>
        <w:t>iem</w:t>
      </w:r>
      <w:r w:rsidR="00003872" w:rsidRPr="004C3C7E">
        <w:t>.</w:t>
      </w:r>
      <w:r w:rsidR="00003872">
        <w:rPr>
          <w:lang w:val="en-US"/>
        </w:rPr>
        <w:t>ac</w:t>
      </w:r>
      <w:r w:rsidR="00003872" w:rsidRPr="004C3C7E">
        <w:t>.</w:t>
      </w:r>
      <w:r w:rsidR="00003872">
        <w:rPr>
          <w:lang w:val="en-US"/>
        </w:rPr>
        <w:t>ru</w:t>
      </w:r>
    </w:p>
    <w:p w:rsidR="000D6FAF" w:rsidRPr="004E65E0" w:rsidRDefault="000D6FAF" w:rsidP="00232050">
      <w:pPr>
        <w:pStyle w:val="a3"/>
        <w:jc w:val="both"/>
      </w:pPr>
      <w:r w:rsidRPr="00AE4232">
        <w:t>Начало приема заявок –</w:t>
      </w:r>
      <w:r w:rsidR="00031844">
        <w:t>2</w:t>
      </w:r>
      <w:r w:rsidR="00E65A7D">
        <w:t>1</w:t>
      </w:r>
      <w:r w:rsidRPr="00AE4232">
        <w:t xml:space="preserve"> </w:t>
      </w:r>
      <w:r w:rsidR="00C23CA7">
        <w:t>ноября</w:t>
      </w:r>
      <w:r w:rsidR="007B0922" w:rsidRPr="00AE4232">
        <w:t>,</w:t>
      </w:r>
      <w:r w:rsidRPr="00AE4232">
        <w:t xml:space="preserve"> </w:t>
      </w:r>
      <w:r w:rsidR="007B0922" w:rsidRPr="00AE4232">
        <w:t>о</w:t>
      </w:r>
      <w:r w:rsidRPr="00AE4232">
        <w:t xml:space="preserve">кончание приема заявок – </w:t>
      </w:r>
      <w:r w:rsidR="00E65A7D">
        <w:t>30</w:t>
      </w:r>
      <w:r w:rsidR="007B0922" w:rsidRPr="00AE4232">
        <w:t xml:space="preserve"> </w:t>
      </w:r>
      <w:r w:rsidR="00C23CA7">
        <w:t>ноября</w:t>
      </w:r>
      <w:r w:rsidR="007B0922" w:rsidRPr="00AE4232">
        <w:t xml:space="preserve"> текущего </w:t>
      </w:r>
      <w:r w:rsidRPr="00AE4232">
        <w:t>года включительно.</w:t>
      </w:r>
      <w:r w:rsidRPr="004E65E0">
        <w:t> </w:t>
      </w:r>
    </w:p>
    <w:p w:rsidR="000D6FAF" w:rsidRPr="004E65E0" w:rsidRDefault="000D6FAF" w:rsidP="00A53729">
      <w:pPr>
        <w:pStyle w:val="a3"/>
        <w:spacing w:before="0" w:beforeAutospacing="0" w:after="0" w:afterAutospacing="0"/>
        <w:jc w:val="both"/>
      </w:pPr>
      <w:r w:rsidRPr="004E65E0">
        <w:t>3. О</w:t>
      </w:r>
      <w:r w:rsidR="00A53729">
        <w:t>С</w:t>
      </w:r>
      <w:r w:rsidRPr="004E65E0">
        <w:t>ОБЕННОСТИ КОНКУРСА</w:t>
      </w:r>
    </w:p>
    <w:p w:rsidR="007B0922" w:rsidRPr="004E65E0" w:rsidRDefault="000D6FAF" w:rsidP="00A53729">
      <w:pPr>
        <w:pStyle w:val="a3"/>
        <w:spacing w:before="0" w:beforeAutospacing="0" w:after="0" w:afterAutospacing="0"/>
        <w:jc w:val="both"/>
      </w:pPr>
      <w:r w:rsidRPr="004E65E0">
        <w:t xml:space="preserve">На конкурс принимаются научные статьи, содержащие результаты исследований, опубликованные в научных журналах в </w:t>
      </w:r>
      <w:r w:rsidR="007B0922" w:rsidRPr="004E65E0">
        <w:t>текуще</w:t>
      </w:r>
      <w:r w:rsidR="00D2432B">
        <w:t>м</w:t>
      </w:r>
      <w:r w:rsidR="007B0922" w:rsidRPr="004E65E0">
        <w:t xml:space="preserve"> год</w:t>
      </w:r>
      <w:r w:rsidR="00D2432B">
        <w:t>у</w:t>
      </w:r>
      <w:r w:rsidR="003F5660">
        <w:t xml:space="preserve"> и в последн</w:t>
      </w:r>
      <w:r w:rsidR="004C3C7E">
        <w:t>ем</w:t>
      </w:r>
      <w:r w:rsidR="003F5660">
        <w:t xml:space="preserve"> номер</w:t>
      </w:r>
      <w:r w:rsidR="004C3C7E">
        <w:t>е</w:t>
      </w:r>
      <w:r w:rsidR="003F5660">
        <w:t xml:space="preserve"> предыдущего года</w:t>
      </w:r>
      <w:r w:rsidRPr="004E65E0">
        <w:t xml:space="preserve">. По данному конкурсу каждый Автор может подать </w:t>
      </w:r>
      <w:r w:rsidR="007B0922" w:rsidRPr="004E65E0">
        <w:t>несколько</w:t>
      </w:r>
      <w:r w:rsidRPr="004E65E0">
        <w:t xml:space="preserve"> заяв</w:t>
      </w:r>
      <w:r w:rsidR="007B0922" w:rsidRPr="004E65E0">
        <w:t>ок</w:t>
      </w:r>
      <w:r w:rsidRPr="004E65E0">
        <w:t>.</w:t>
      </w:r>
      <w:r w:rsidR="00A53729">
        <w:t xml:space="preserve"> После принятия заявки конкурсант делает доклад перед членами Комиссии о своей работе. Продолжительность доклада 5-7 минут. </w:t>
      </w:r>
    </w:p>
    <w:p w:rsidR="00204098" w:rsidRDefault="000D6FAF" w:rsidP="007B0922">
      <w:pPr>
        <w:pStyle w:val="a3"/>
        <w:spacing w:before="0" w:beforeAutospacing="0" w:after="0" w:afterAutospacing="0"/>
        <w:jc w:val="both"/>
      </w:pPr>
      <w:r w:rsidRPr="004E65E0">
        <w:t>В заявке долж</w:t>
      </w:r>
      <w:r w:rsidR="00BA4DD5" w:rsidRPr="004E65E0">
        <w:t>ны</w:t>
      </w:r>
      <w:r w:rsidRPr="004E65E0">
        <w:t xml:space="preserve"> быть указан</w:t>
      </w:r>
      <w:r w:rsidR="00204098" w:rsidRPr="004E65E0">
        <w:t>ы ФИО</w:t>
      </w:r>
      <w:r w:rsidR="00BA4DD5" w:rsidRPr="004E65E0">
        <w:t>,</w:t>
      </w:r>
      <w:r w:rsidR="00204098" w:rsidRPr="004E65E0">
        <w:t xml:space="preserve"> </w:t>
      </w:r>
      <w:r w:rsidRPr="004E65E0">
        <w:t xml:space="preserve">год рождения Автора и полные выходные данные </w:t>
      </w:r>
      <w:r w:rsidR="00693039">
        <w:t>Работы</w:t>
      </w:r>
      <w:r w:rsidRPr="004E65E0">
        <w:t xml:space="preserve">, представляемой на конкурс. </w:t>
      </w:r>
    </w:p>
    <w:p w:rsidR="00A53729" w:rsidRDefault="00A53729" w:rsidP="007B0922">
      <w:pPr>
        <w:pStyle w:val="a3"/>
        <w:spacing w:before="0" w:beforeAutospacing="0" w:after="0" w:afterAutospacing="0"/>
        <w:jc w:val="both"/>
      </w:pPr>
    </w:p>
    <w:p w:rsidR="000D6FAF" w:rsidRDefault="000D6FAF" w:rsidP="00A53729">
      <w:pPr>
        <w:pStyle w:val="a3"/>
        <w:spacing w:before="0" w:beforeAutospacing="0" w:after="0" w:afterAutospacing="0"/>
        <w:jc w:val="both"/>
      </w:pPr>
      <w:r>
        <w:t>4. ПРИЕМ И ЭКСПЕРТИЗА ЗАЯВОК</w:t>
      </w:r>
    </w:p>
    <w:p w:rsidR="000D6FAF" w:rsidRDefault="000D6FAF" w:rsidP="00A53729">
      <w:pPr>
        <w:pStyle w:val="a3"/>
        <w:spacing w:before="0" w:beforeAutospacing="0" w:after="0" w:afterAutospacing="0"/>
        <w:jc w:val="both"/>
      </w:pPr>
      <w:r>
        <w:t xml:space="preserve">Проведением конкурса руководит Конкурсная комиссия (далее – Комиссия). </w:t>
      </w:r>
      <w:r w:rsidR="004D06AD">
        <w:t xml:space="preserve">Комиссия состоит из Председателя Комиссии, Секретаря и Экспертов. </w:t>
      </w:r>
      <w:r>
        <w:t xml:space="preserve">В задачи </w:t>
      </w:r>
      <w:r w:rsidR="004D06AD">
        <w:t xml:space="preserve">секретаря </w:t>
      </w:r>
      <w:r>
        <w:t>Комиссии входит информационная поддержка конкурс</w:t>
      </w:r>
      <w:r w:rsidR="001A567D">
        <w:t>а</w:t>
      </w:r>
      <w:r>
        <w:t>, прием и хранение заявок, подготовка работ для экспертизы, передача работ Экспертам</w:t>
      </w:r>
      <w:r w:rsidR="004D06AD">
        <w:t>. В задачи Председателя Комиссии входит</w:t>
      </w:r>
      <w:r>
        <w:t xml:space="preserve"> подведение итогов экспертизы и утверждение победителей. Каждая Работа оценивается </w:t>
      </w:r>
      <w:r w:rsidR="00204098">
        <w:t>всеми</w:t>
      </w:r>
      <w:r>
        <w:t xml:space="preserve"> Экспертами в баллах в соответствии с оценочной ведомостью конкурса (Приложение). Лучшие Работы определяются по наибольшему числу набранных баллов. В том случае, если одинаковый балл получают несколько Работ, победитель определяется прямым голосованием Экспертов. </w:t>
      </w:r>
      <w:r w:rsidR="004D06AD">
        <w:t>Экспертом не может быть соавтор какой-либо из работ, представленных на конкурс.</w:t>
      </w:r>
      <w:r w:rsidR="001A567D">
        <w:t xml:space="preserve"> Состав Конкурсной комиссии утверждается на Ученом Совете ИЭМ РАН.</w:t>
      </w:r>
      <w:r w:rsidR="004D06AD">
        <w:t xml:space="preserve"> </w:t>
      </w:r>
      <w:r>
        <w:t xml:space="preserve">Информация о прохождении экспертизы является конфиденциальной. Эксперты и члены Комиссии не имеют права ее разглашать. Экспертиза и утверждение победителей конкурсов завершаются не позднее </w:t>
      </w:r>
      <w:r w:rsidR="00031844">
        <w:t>30</w:t>
      </w:r>
      <w:r w:rsidR="007B0922" w:rsidRPr="00AE4232">
        <w:t xml:space="preserve"> декабря</w:t>
      </w:r>
      <w:r w:rsidR="007B0922">
        <w:t xml:space="preserve"> текущего</w:t>
      </w:r>
      <w:r>
        <w:t xml:space="preserve"> года.</w:t>
      </w:r>
    </w:p>
    <w:p w:rsidR="00A53729" w:rsidRDefault="00A53729" w:rsidP="00A53729">
      <w:pPr>
        <w:pStyle w:val="a3"/>
        <w:spacing w:before="0" w:beforeAutospacing="0" w:after="0" w:afterAutospacing="0"/>
        <w:jc w:val="both"/>
      </w:pPr>
    </w:p>
    <w:p w:rsidR="000D6FAF" w:rsidRDefault="000D6FAF" w:rsidP="00A53729">
      <w:pPr>
        <w:pStyle w:val="a3"/>
        <w:spacing w:before="0" w:beforeAutospacing="0" w:after="0" w:afterAutospacing="0"/>
        <w:jc w:val="both"/>
      </w:pPr>
      <w:r>
        <w:t>5. НАГРАЖДЕНИЕ ПОБЕДИТЕЛЕЙ</w:t>
      </w:r>
    </w:p>
    <w:p w:rsidR="00AE4232" w:rsidRDefault="00AE4232" w:rsidP="00A53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Происходит на заседании Ученого совета ИЭМ РАН. Авторы, чьи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были признаны лучшими</w:t>
      </w:r>
      <w:r w:rsidR="004C3C7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своих категориях (две работы для сотрудников до 35 без степени и одна для лиц со степенью в возрасте до 40)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4232">
        <w:rPr>
          <w:rFonts w:ascii="Times New Roman" w:eastAsia="Times New Roman" w:hAnsi="Times New Roman"/>
          <w:sz w:val="24"/>
          <w:szCs w:val="24"/>
          <w:lang w:eastAsia="ru-RU"/>
        </w:rPr>
        <w:t>награждаются Дипломами ИЭМ РАН и денежными премиями. Размер</w:t>
      </w:r>
      <w:r w:rsidR="004C3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4232">
        <w:rPr>
          <w:rFonts w:ascii="Times New Roman" w:eastAsia="Times New Roman" w:hAnsi="Times New Roman"/>
          <w:sz w:val="24"/>
          <w:szCs w:val="24"/>
          <w:lang w:eastAsia="ru-RU"/>
        </w:rPr>
        <w:t>премий определяется ежегодно дирекцией ИЭМ РАН.</w:t>
      </w:r>
    </w:p>
    <w:p w:rsidR="004C3C7E" w:rsidRDefault="004C3C7E" w:rsidP="00AE42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C7E" w:rsidRDefault="004C3C7E" w:rsidP="004C3C7E">
      <w:pPr>
        <w:pStyle w:val="a7"/>
        <w:jc w:val="right"/>
      </w:pPr>
      <w:r>
        <w:lastRenderedPageBreak/>
        <w:t xml:space="preserve"> Приложение. </w:t>
      </w:r>
    </w:p>
    <w:p w:rsidR="004C3C7E" w:rsidRPr="008C16FE" w:rsidRDefault="004C3C7E" w:rsidP="004C3C7E">
      <w:pPr>
        <w:pStyle w:val="a7"/>
        <w:rPr>
          <w:b/>
          <w:bCs/>
        </w:rPr>
      </w:pPr>
      <w:r>
        <w:rPr>
          <w:b/>
          <w:bCs/>
        </w:rPr>
        <w:t>Оценочная ведомость конкурса научных работ</w:t>
      </w:r>
    </w:p>
    <w:p w:rsidR="004C3C7E" w:rsidRDefault="004C3C7E" w:rsidP="004C3C7E">
      <w:pPr>
        <w:pStyle w:val="a7"/>
      </w:pPr>
      <w:r>
        <w:rPr>
          <w:b/>
          <w:bCs/>
        </w:rPr>
        <w:t>1. Актуальность поставленной задачи:</w:t>
      </w:r>
      <w:r>
        <w:rPr>
          <w:b/>
          <w:bCs/>
        </w:rPr>
        <w:br/>
      </w:r>
      <w:r>
        <w:t>□ исключительно высокая (3 балла)</w:t>
      </w:r>
      <w:r>
        <w:br/>
        <w:t>□ значительная (2 балла)</w:t>
      </w:r>
      <w:r>
        <w:br/>
        <w:t>□ незначительная (1 балл)</w:t>
      </w:r>
      <w:r>
        <w:br/>
        <w:t>□ отсутствует (0 баллов)</w:t>
      </w:r>
    </w:p>
    <w:p w:rsidR="004C3C7E" w:rsidRDefault="004C3C7E" w:rsidP="004C3C7E">
      <w:pPr>
        <w:pStyle w:val="a7"/>
      </w:pPr>
      <w:r>
        <w:rPr>
          <w:b/>
          <w:bCs/>
        </w:rPr>
        <w:t>2. Научная новизна и фундаментальное значение результатов работы:</w:t>
      </w:r>
      <w:r>
        <w:rPr>
          <w:b/>
          <w:bCs/>
        </w:rPr>
        <w:br/>
      </w:r>
      <w:r>
        <w:t>□ исключительно высокие (уникальная передовая работа) (3 балла)</w:t>
      </w:r>
      <w:r>
        <w:br/>
        <w:t>□ высокие (не уступает передовым мировым работам) (2 балла)</w:t>
      </w:r>
      <w:r>
        <w:br/>
        <w:t>□ средние (получены существенные новые знания) (1 балл)</w:t>
      </w:r>
      <w:r>
        <w:br/>
        <w:t>□ низкие (рядовое исследование) (0 баллов)</w:t>
      </w:r>
    </w:p>
    <w:p w:rsidR="004C3C7E" w:rsidRDefault="004C3C7E" w:rsidP="004C3C7E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3. Отношение работы к ИЭМ РАН:</w:t>
      </w:r>
    </w:p>
    <w:p w:rsidR="004C3C7E" w:rsidRDefault="004C3C7E" w:rsidP="004C3C7E">
      <w:pPr>
        <w:pStyle w:val="a7"/>
        <w:spacing w:before="0" w:beforeAutospacing="0" w:after="0" w:afterAutospacing="0"/>
        <w:ind w:left="105"/>
      </w:pPr>
      <w:r>
        <w:rPr>
          <w:b/>
          <w:bCs/>
        </w:rPr>
        <w:br/>
      </w:r>
      <w:r>
        <w:t>□ полностью выполнена в ИЭМ РАН (2 балла)</w:t>
      </w:r>
      <w:r>
        <w:br/>
        <w:t>□ частично выполнена в ИЭМ РАН (1 балл)</w:t>
      </w:r>
      <w:r>
        <w:br/>
        <w:t>□ выполнена в ином научном учреждении (0 баллов)</w:t>
      </w:r>
    </w:p>
    <w:p w:rsidR="004C3C7E" w:rsidRDefault="004C3C7E" w:rsidP="004C3C7E">
      <w:pPr>
        <w:pStyle w:val="a7"/>
        <w:spacing w:before="0" w:beforeAutospacing="0" w:after="0" w:afterAutospacing="0"/>
        <w:ind w:left="105"/>
      </w:pPr>
    </w:p>
    <w:p w:rsidR="004C3C7E" w:rsidRDefault="004C3C7E" w:rsidP="004C3C7E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4. Самостоятельность работы</w:t>
      </w:r>
    </w:p>
    <w:p w:rsidR="004C3C7E" w:rsidRDefault="004C3C7E" w:rsidP="004C3C7E">
      <w:pPr>
        <w:pStyle w:val="a7"/>
        <w:spacing w:before="0" w:beforeAutospacing="0" w:after="0" w:afterAutospacing="0"/>
      </w:pPr>
      <w:r>
        <w:rPr>
          <w:b/>
          <w:bCs/>
        </w:rPr>
        <w:br/>
      </w:r>
      <w:r>
        <w:t xml:space="preserve">□ Первый автор (2 балла) </w:t>
      </w:r>
    </w:p>
    <w:p w:rsidR="004C3C7E" w:rsidRDefault="004C3C7E" w:rsidP="004C3C7E">
      <w:pPr>
        <w:pStyle w:val="a7"/>
        <w:spacing w:before="0" w:beforeAutospacing="0" w:after="0" w:afterAutospacing="0"/>
      </w:pPr>
      <w:bookmarkStart w:id="0" w:name="_GoBack"/>
      <w:bookmarkEnd w:id="0"/>
      <w:r>
        <w:t>□ Второй автор (1 баллов)</w:t>
      </w:r>
    </w:p>
    <w:p w:rsidR="004C3C7E" w:rsidRDefault="004C3C7E" w:rsidP="004C3C7E">
      <w:pPr>
        <w:pStyle w:val="a7"/>
        <w:spacing w:before="0" w:beforeAutospacing="0" w:after="0" w:afterAutospacing="0"/>
      </w:pPr>
      <w:r>
        <w:t>□ другое (0 баллов)</w:t>
      </w:r>
    </w:p>
    <w:p w:rsidR="004C3C7E" w:rsidRDefault="004C3C7E" w:rsidP="004C3C7E">
      <w:pPr>
        <w:pStyle w:val="a7"/>
        <w:spacing w:before="0" w:beforeAutospacing="0" w:after="0" w:afterAutospacing="0"/>
      </w:pPr>
    </w:p>
    <w:p w:rsidR="004C3C7E" w:rsidRDefault="004C3C7E" w:rsidP="004C3C7E">
      <w:pPr>
        <w:pStyle w:val="a7"/>
        <w:spacing w:before="0" w:beforeAutospacing="0" w:after="0" w:afterAutospacing="0"/>
      </w:pPr>
      <w:r>
        <w:rPr>
          <w:b/>
          <w:bCs/>
        </w:rPr>
        <w:t>5 . Импакт-фактор журнала по рейтингу ISI.</w:t>
      </w:r>
      <w:r>
        <w:rPr>
          <w:b/>
          <w:bCs/>
        </w:rPr>
        <w:br/>
      </w:r>
    </w:p>
    <w:p w:rsidR="004C3C7E" w:rsidRDefault="004C3C7E" w:rsidP="004C3C7E">
      <w:pPr>
        <w:pStyle w:val="a7"/>
        <w:spacing w:before="0" w:beforeAutospacing="0" w:after="0" w:afterAutospacing="0"/>
      </w:pPr>
      <w:r>
        <w:t>Бал выставляется в соответствии с импакт-фактором журнала, в котором опубликована статья.</w:t>
      </w:r>
    </w:p>
    <w:p w:rsidR="004C3C7E" w:rsidRPr="00AE4232" w:rsidRDefault="004C3C7E" w:rsidP="00AE42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C3C7E" w:rsidRPr="00AE4232" w:rsidSect="00BA4D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8D1"/>
    <w:multiLevelType w:val="hybridMultilevel"/>
    <w:tmpl w:val="3D60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310D2"/>
    <w:multiLevelType w:val="hybridMultilevel"/>
    <w:tmpl w:val="9CE6B9CA"/>
    <w:lvl w:ilvl="0" w:tplc="2FFAF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119569612">
    <w:abstractNumId w:val="1"/>
  </w:num>
  <w:num w:numId="2" w16cid:durableId="127416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AF"/>
    <w:rsid w:val="00003872"/>
    <w:rsid w:val="00031844"/>
    <w:rsid w:val="00092EEB"/>
    <w:rsid w:val="000D6FAF"/>
    <w:rsid w:val="001A567D"/>
    <w:rsid w:val="00204098"/>
    <w:rsid w:val="00232050"/>
    <w:rsid w:val="002B071C"/>
    <w:rsid w:val="00391F39"/>
    <w:rsid w:val="003D6DB5"/>
    <w:rsid w:val="003E5938"/>
    <w:rsid w:val="003F5660"/>
    <w:rsid w:val="004602E2"/>
    <w:rsid w:val="004C3C7E"/>
    <w:rsid w:val="004C4EE3"/>
    <w:rsid w:val="004D06AD"/>
    <w:rsid w:val="004E65E0"/>
    <w:rsid w:val="00614BFD"/>
    <w:rsid w:val="00645377"/>
    <w:rsid w:val="00661D7A"/>
    <w:rsid w:val="00693039"/>
    <w:rsid w:val="007B0922"/>
    <w:rsid w:val="00800942"/>
    <w:rsid w:val="00844B92"/>
    <w:rsid w:val="00910BE3"/>
    <w:rsid w:val="0096341A"/>
    <w:rsid w:val="00A53729"/>
    <w:rsid w:val="00AE4232"/>
    <w:rsid w:val="00BA4DD5"/>
    <w:rsid w:val="00C23CA7"/>
    <w:rsid w:val="00D047FE"/>
    <w:rsid w:val="00D2432B"/>
    <w:rsid w:val="00DD531B"/>
    <w:rsid w:val="00E65A7D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DFD1-F4C1-439B-9879-EFDCC0B7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F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0D6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D6F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E65E0"/>
    <w:rPr>
      <w:rFonts w:ascii="Segoe UI" w:hAnsi="Segoe UI" w:cs="Segoe UI"/>
      <w:sz w:val="18"/>
      <w:szCs w:val="18"/>
      <w:lang w:eastAsia="en-US"/>
    </w:rPr>
  </w:style>
  <w:style w:type="paragraph" w:customStyle="1" w:styleId="a7">
    <w:basedOn w:val="a"/>
    <w:next w:val="a3"/>
    <w:uiPriority w:val="99"/>
    <w:unhideWhenUsed/>
    <w:rsid w:val="004C3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Дмитрий Ханин</cp:lastModifiedBy>
  <cp:revision>2</cp:revision>
  <cp:lastPrinted>2021-10-18T07:44:00Z</cp:lastPrinted>
  <dcterms:created xsi:type="dcterms:W3CDTF">2022-11-21T05:29:00Z</dcterms:created>
  <dcterms:modified xsi:type="dcterms:W3CDTF">2022-11-21T05:29:00Z</dcterms:modified>
</cp:coreProperties>
</file>